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4" w:lineRule="auto"/>
        <w:ind w:right="48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Заключение специалиста об уровне профессиональной деятельности </w:t>
      </w:r>
    </w:p>
    <w:p w:rsidR="00000000" w:rsidDel="00000000" w:rsidP="00000000" w:rsidRDefault="00000000" w:rsidRPr="00000000" w14:paraId="00000002">
      <w:pPr>
        <w:shd w:fill="ffffff" w:val="clear"/>
        <w:spacing w:line="274" w:lineRule="auto"/>
        <w:ind w:right="48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педагогического работника организации, осуществляющей образовательную деятельность (форма 2)</w:t>
      </w:r>
    </w:p>
    <w:p w:rsidR="00000000" w:rsidDel="00000000" w:rsidP="00000000" w:rsidRDefault="00000000" w:rsidRPr="00000000" w14:paraId="00000003">
      <w:pPr>
        <w:shd w:fill="ffffff" w:val="clear"/>
        <w:spacing w:line="274" w:lineRule="auto"/>
        <w:ind w:right="48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4" w:lineRule="auto"/>
        <w:ind w:right="482"/>
        <w:jc w:val="center"/>
        <w:rPr/>
      </w:pPr>
      <w:r w:rsidDel="00000000" w:rsidR="00000000" w:rsidRPr="00000000">
        <w:rPr>
          <w:rtl w:val="0"/>
        </w:rPr>
        <w:t xml:space="preserve">(по должности «методист», «старший методист»)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(Ф.И.О. аттестуемого*, место работы, должность)</w:t>
      </w:r>
    </w:p>
    <w:p w:rsidR="00000000" w:rsidDel="00000000" w:rsidP="00000000" w:rsidRDefault="00000000" w:rsidRPr="00000000" w14:paraId="00000008">
      <w:pPr>
        <w:jc w:val="center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Специалист: 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(Ф.И.О., место работы, должность специалиста)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провел(а) экспертизу в форме анализа индивидуальной папки____________________________________________________________________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(дата проведения экспертизы)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01.0" w:type="dxa"/>
        <w:jc w:val="left"/>
        <w:tblInd w:w="67.0" w:type="dxa"/>
        <w:tblLayout w:type="fixed"/>
        <w:tblLook w:val="0000"/>
      </w:tblPr>
      <w:tblGrid>
        <w:gridCol w:w="841"/>
        <w:gridCol w:w="47"/>
        <w:gridCol w:w="4193"/>
        <w:gridCol w:w="907"/>
        <w:gridCol w:w="6773"/>
        <w:gridCol w:w="2040"/>
        <w:tblGridChange w:id="0">
          <w:tblGrid>
            <w:gridCol w:w="841"/>
            <w:gridCol w:w="47"/>
            <w:gridCol w:w="4193"/>
            <w:gridCol w:w="907"/>
            <w:gridCol w:w="6773"/>
            <w:gridCol w:w="204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Критерии и показатели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Наличие подтверждающих документов в индивидуальной папке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Примечания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Вклад в повышение качества образования, распространение собственного опыта, использование новых образовательных технологий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опубликованных собственных методических разработок, статей </w:t>
              <w:br w:type="textWrapping"/>
              <w:t xml:space="preserve">в рецензируемых изданиях, имеющих идентификационный код (ISBN, ISSN)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Титульный лист издания, оборот-титул, страница «содержание» сборника, в котором размещена публикация.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методических разработок, статей, опубликованных на Интернет-порталах (не представленных в п.1.1)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Интернет-публикации на порталах, имеющих регистрацию в Федеральной службе по надзору в сфере связи, информационных технологий и массовых коммуникаций. 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Интернет-адрес, скриншот публикации или сертификат.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Публичное представление собственного педагогического опыта в форме открытого занятия*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отзыв положительный</w:t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Отзывы (не менее 2-х занятий):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 первую квалификационную категорию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заместителя руководителя ОО, курирующего данное направление; </w:t>
              <w:br w:type="textWrapping"/>
              <w:t xml:space="preserve">от руководителя районного или городского методического объединения; от эксперта аттестационной комиссии Комитета </w:t>
              <w:br w:type="textWrapping"/>
              <w:t xml:space="preserve">по образованию, утвержденного распоряжением Комитета </w:t>
              <w:br w:type="textWrapping"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 высшую квалификационную категорию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</w:t>
              <w:br w:type="textWrapping"/>
              <w:t xml:space="preserve">от руководителя районного или городского методического объединения; от эксперта аттестационной комиссии Комитета </w:t>
              <w:br w:type="textWrapping"/>
              <w:t xml:space="preserve">по образованию, утвержденного распоряжением Комитета </w:t>
              <w:br w:type="textWrapping"/>
              <w:t xml:space="preserve">по образованию «Об утверждении списка экспертов аттестационной комиссии»; от члена жюри профессионального конкурса, утвержденного приказом Комитета по образованию </w:t>
              <w:br w:type="textWrapping"/>
              <w:t xml:space="preserve">(на момент проведения конкурса). 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Лист регистрации присутствующих на занятии, заверенный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предоставление отзывов о занятиях обязательно 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Выступления на научно-практических конференциях, семинарах, секциях, проведение педагогических мастер-классов: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районный уровень* 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городской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всероссийский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мероприятия или сертификат с указанием темы выступления, заверенные работодателем.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*Для ГПОУ, ГУЗ – уровень образовательного учреждения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Результативность участия в профессиональных конкурсах, имеющих официальный статус: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районного уровня</w:t>
            </w:r>
          </w:p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городского уровня</w:t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конкурса всероссийского уровня</w:t>
            </w:r>
          </w:p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всероссийского конкурса, проводимого Министерством просвещения Российской Федерации</w:t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районного уровня</w:t>
            </w:r>
          </w:p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городского уровня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всероссийского уровня</w:t>
            </w:r>
          </w:p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конкурса, проводимого Министерством просвещения Российской Федерации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грамот, дипломов, приказов, распоряжений, заверенные работодателем.</w:t>
            </w:r>
          </w:p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Учитывается количество баллов по наивысшему результату.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Общественная активность педагога: </w:t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в экспертных комиссиях мероприятий, состав которых утвержден ИОГВ или организациями, находящимися в ведении ИОГВ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befor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приказов, распоряжений, сертификатов, заверенные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начиная </w:t>
              <w:br w:type="textWrapping"/>
              <w:t xml:space="preserve">с районного уровня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Участие в работе предметных комиссий по проверке экзаменационных работ ГИА: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течение одного экзаменационного периода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течение двух-трёх экзаменационных периодов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течение четырёх-пяти экзаменационных периодов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  <w:br w:type="textWrapping"/>
              <w:t xml:space="preserve">«СПб ЦОКОиИТ»).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i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Суммирование баллов по данным показателям не производится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Участие в работе по проверке экзаменационных работ ГИА: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качестве старшего эксперта, эксперта-консультанта, эксперта  конфликтной комиссии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в качестве председателя/заместителя председателя предметной комиссии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E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Заверенная работодателем копия распоряжения Комитета                                 по образованию об утверждении состава предметных комиссий </w:t>
              <w:br w:type="textWrapping"/>
              <w:t xml:space="preserve">по проверке экзаменационных работ ГИА за указанный период </w:t>
              <w:br w:type="textWrapping"/>
              <w:t xml:space="preserve">(для председателя/заместителя председателя предметной комиссии). 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Заверенная работодателем копия приглашения на проверку экзаменационных работ ГИА (заверенное печатью ГБУ ДПО </w:t>
              <w:br w:type="textWrapping"/>
              <w:t xml:space="preserve">«СПб ЦОКОиИТ»). </w:t>
            </w:r>
          </w:p>
          <w:p w:rsidR="00000000" w:rsidDel="00000000" w:rsidP="00000000" w:rsidRDefault="00000000" w:rsidRPr="00000000" w14:paraId="000000F2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Справка об участии в работе конфликтной комиссии, заверенная печатью ГБУ ДПО «СПб ЦОКОиИТ»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i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Суммирование баллов по данным показателям не производится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обучения педагогических кадров: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эффективность реализации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Программа, материалы, подтверждающие эффективность реализации, заверенные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Руководство методическим объединением:</w:t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районным</w:t>
            </w:r>
          </w:p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городским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План работы и анализ деятельности методического объединения, заверенный руководителем образовательной организации, на базе которого создано методическое объединение.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Методическая поддержка творческих инициатив и достижений педагогов (участие педагогов в профессиональных конкурсах, имеющих официальный статус):</w:t>
            </w:r>
          </w:p>
          <w:p w:rsidR="00000000" w:rsidDel="00000000" w:rsidP="00000000" w:rsidRDefault="00000000" w:rsidRPr="00000000" w14:paraId="000001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конкурса районного уровня</w:t>
            </w:r>
          </w:p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конкурса районного уровня</w:t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лауреат, победитель конкурса городского уровня</w:t>
            </w:r>
          </w:p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лауреат, победитель конкурса Северо-Западного Федерального округа</w:t>
            </w:r>
          </w:p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лауреат, победитель конкурса всероссийского уровня</w:t>
            </w:r>
          </w:p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лауреат, победитель всероссийского конкурса, проводимого Министерством просвещения Российской Федерации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диплома и справка о подтверждении методического сопровождения педагога, заверенная работодателем.</w:t>
            </w:r>
          </w:p>
          <w:p w:rsidR="00000000" w:rsidDel="00000000" w:rsidP="00000000" w:rsidRDefault="00000000" w:rsidRPr="00000000" w14:paraId="000001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Учитывается количество баллов по наивысшему результату.</w:t>
            </w:r>
          </w:p>
          <w:p w:rsidR="00000000" w:rsidDel="00000000" w:rsidP="00000000" w:rsidRDefault="00000000" w:rsidRPr="00000000" w14:paraId="000001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городского уровня</w:t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федерального уровня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образовательной организации в режим экспериментальной площадки, лаборатории, ресурсного центра, заверенная работодателем.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Материалы, подтверждающие результат личного участия педагога </w:t>
              <w:br w:type="textWrapping"/>
              <w:t xml:space="preserve">в деятельности экспериментальной площадки, лаборатории, ресурсного центра, </w:t>
            </w:r>
            <w:r w:rsidDel="00000000" w:rsidR="00000000" w:rsidRPr="00000000">
              <w:rPr>
                <w:rtl w:val="0"/>
              </w:rPr>
              <w:t xml:space="preserve">заверенные работодателем.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Результат личного участия в конкурсе инновационных продуктов:</w:t>
            </w:r>
          </w:p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районного уровня</w:t>
            </w:r>
          </w:p>
          <w:p w:rsidR="00000000" w:rsidDel="00000000" w:rsidP="00000000" w:rsidRDefault="00000000" w:rsidRPr="00000000" w14:paraId="000001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лауреат (дипломант) городского уровня</w:t>
            </w:r>
          </w:p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районного уровня</w:t>
            </w:r>
          </w:p>
          <w:p w:rsidR="00000000" w:rsidDel="00000000" w:rsidP="00000000" w:rsidRDefault="00000000" w:rsidRPr="00000000" w14:paraId="000001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победитель городского уровня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диплома, заверенная работодателем.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Учитывается количество баллов по наивысшему результату.</w:t>
            </w:r>
          </w:p>
          <w:p w:rsidR="00000000" w:rsidDel="00000000" w:rsidP="00000000" w:rsidRDefault="00000000" w:rsidRPr="00000000" w14:paraId="0000016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75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Исполнение функций наставника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75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Копия приказа о назначении наставником, отчет о работе наставника, заверенные работодателем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1.15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Исполнение функций </w:t>
            </w: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тьютора или регионального методиста Центра непрерывного повышения профессионального мастерства педагогических работников СПб АППО  по методическому сопровождению педагогических работников и управленческих кадров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2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Заверенная работодателем копия сертификата тьютора </w:t>
              <w:br w:type="textWrapping"/>
              <w:t xml:space="preserve">или регионального методиста Центра непрерывного повышения профессионального мастерства педагогических работников </w:t>
              <w:br w:type="textWrapping"/>
              <w:t xml:space="preserve">СПб АППО (заверенного печатью ГБУ ДПО </w:t>
              <w:br w:type="textWrapping"/>
              <w:t xml:space="preserve">СПб АППО)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 межаттестационный период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75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Справка работодателя.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период прохождения аттестации</w:t>
            </w:r>
          </w:p>
          <w:p w:rsidR="00000000" w:rsidDel="00000000" w:rsidP="00000000" w:rsidRDefault="00000000" w:rsidRPr="00000000" w14:paraId="000001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&lt;*&gt; представление справки обязательно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Критерии и показатели, дающие дополнительные баллы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Наличие опубликованных учебников, учебно-методических пособий</w:t>
              <w:br w:type="textWrapping"/>
              <w:t xml:space="preserve">в рецензируемых изданиях, имеющих идентификационный код (ISBN, ISSN)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Участие в разработке учебных программ учебных дисциплин (предметов), профессиональных модулей, практик и их компонентов, прошедших экспертизу соответствующими методическими (экспертными) службами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*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районного уровня**</w:t>
            </w:r>
          </w:p>
          <w:p w:rsidR="00000000" w:rsidDel="00000000" w:rsidP="00000000" w:rsidRDefault="00000000" w:rsidRPr="00000000" w14:paraId="000001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городского уровня</w:t>
            </w:r>
          </w:p>
          <w:p w:rsidR="00000000" w:rsidDel="00000000" w:rsidP="00000000" w:rsidRDefault="00000000" w:rsidRPr="00000000" w14:paraId="000001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всероссийского уровня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Титульный лист программы с отметкой соответствующей методической (экспертной) службы, заверенный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межаттестационный период 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*для ГПОУ – уровень образовательной организации.</w:t>
            </w:r>
          </w:p>
          <w:p w:rsidR="00000000" w:rsidDel="00000000" w:rsidP="00000000" w:rsidRDefault="00000000" w:rsidRPr="00000000" w14:paraId="000001A6">
            <w:pPr>
              <w:shd w:fill="ffffff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Рабочие программы, созданные на основе примерных,                     не учитываются.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Награды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за успехи в профессиональной деятельности:</w:t>
            </w:r>
          </w:p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региональные награды</w:t>
            </w:r>
          </w:p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ведомственные награды</w:t>
            </w:r>
          </w:p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государственные награды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Копии удостоверения, грамоты, благодарности, заверенные работодателем.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Общее количество баллов: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b w:val="1"/>
          <w:rtl w:val="0"/>
        </w:rPr>
        <w:t xml:space="preserve">Общее заключение. </w:t>
      </w:r>
      <w:r w:rsidDel="00000000" w:rsidR="00000000" w:rsidRPr="00000000">
        <w:rPr>
          <w:rtl w:val="0"/>
        </w:rPr>
        <w:t xml:space="preserve">На основании анализа индивидуальной папки _______________________________________________________________</w:t>
      </w:r>
    </w:p>
    <w:p w:rsidR="00000000" w:rsidDel="00000000" w:rsidP="00000000" w:rsidRDefault="00000000" w:rsidRPr="00000000" w14:paraId="000001C2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(Ф.И.О. аттестуемого)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 можно сделать вывод: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- уровень квалификации _____________________________________ соответствует требованиям, предъявляемым к ______________________ 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(должность)                                                                                                                                               (первой, высшей)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квалификационной категории.</w:t>
      </w:r>
    </w:p>
    <w:p w:rsidR="00000000" w:rsidDel="00000000" w:rsidP="00000000" w:rsidRDefault="00000000" w:rsidRPr="00000000" w14:paraId="000001C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Подпись специалиста:</w:t>
      </w:r>
      <w:r w:rsidDel="00000000" w:rsidR="00000000" w:rsidRPr="00000000">
        <w:rPr>
          <w:rtl w:val="0"/>
        </w:rPr>
        <w:t xml:space="preserve">  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1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В случае изменения ФИО в межаттестационный период предоставляется копия документа, заверенная работодателем, подтверждающая указанные изменения</w:t>
      </w:r>
    </w:p>
    <w:p w:rsidR="00000000" w:rsidDel="00000000" w:rsidP="00000000" w:rsidRDefault="00000000" w:rsidRPr="00000000" w14:paraId="000001CB">
      <w:pPr>
        <w:spacing w:line="360" w:lineRule="auto"/>
        <w:ind w:left="360" w:right="1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360" w:lineRule="auto"/>
        <w:ind w:left="360" w:right="1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Сумма баллов для определения квалификационной категории</w:t>
      </w:r>
    </w:p>
    <w:tbl>
      <w:tblPr>
        <w:tblStyle w:val="Table2"/>
        <w:tblW w:w="148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08"/>
        <w:gridCol w:w="4530"/>
        <w:gridCol w:w="4530"/>
        <w:tblGridChange w:id="0">
          <w:tblGrid>
            <w:gridCol w:w="5808"/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Педагогические работники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баллов</w:t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первую квалификационную категорию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Количество баллов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 высшую квалификационную категорию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Старший методист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130                              и выше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260                                  и выше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Методист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115                              и выше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230                                  и выше</w:t>
            </w:r>
          </w:p>
        </w:tc>
      </w:tr>
    </w:tbl>
    <w:p w:rsidR="00000000" w:rsidDel="00000000" w:rsidP="00000000" w:rsidRDefault="00000000" w:rsidRPr="00000000" w14:paraId="000001D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Список сокращений: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ГИА – государственная итоговая аттестация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ГПОУ – государственное профессиональное образовательное учреждение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ГУЗ – государственное учреждение здравоохранения</w:t>
      </w:r>
    </w:p>
    <w:p w:rsidR="00000000" w:rsidDel="00000000" w:rsidP="00000000" w:rsidRDefault="00000000" w:rsidRPr="00000000" w14:paraId="000001DD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ГБУ ДПО СПб АППО – 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:rsidR="00000000" w:rsidDel="00000000" w:rsidP="00000000" w:rsidRDefault="00000000" w:rsidRPr="00000000" w14:paraId="000001DE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ГБУ ДПО «СПбЦОКОиИТ» - государственное бюджетное учреждение дополнительного профессионального образования «Санкт-Петербургский центр оценки качества и информационных технологий»</w:t>
      </w:r>
    </w:p>
    <w:p w:rsidR="00000000" w:rsidDel="00000000" w:rsidP="00000000" w:rsidRDefault="00000000" w:rsidRPr="00000000" w14:paraId="000001DF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Индивидуальная папка - </w:t>
      </w:r>
      <w:r w:rsidDel="00000000" w:rsidR="00000000" w:rsidRPr="00000000">
        <w:rPr>
          <w:rtl w:val="0"/>
        </w:rPr>
        <w:t xml:space="preserve">папка, в которой зафиксированы личные профессиональные достижения педагогического работника</w:t>
        <w:br w:type="textWrapping"/>
        <w:t xml:space="preserve">в образовательной деятельности, результаты обучения, воспитания и развития его учеников, вклад заявителя в развитие системы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ИОГВ – исполнительный орган государственной власти</w:t>
      </w:r>
    </w:p>
    <w:p w:rsidR="00000000" w:rsidDel="00000000" w:rsidP="00000000" w:rsidRDefault="00000000" w:rsidRPr="00000000" w14:paraId="000001E1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ОО – образовательная организация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